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8E2E7E" w:rsidP="008E2E7E">
      <w:pPr>
        <w:rPr>
          <w:szCs w:val="16"/>
        </w:rPr>
      </w:pPr>
    </w:p>
    <w:p w:rsidR="008E2E7E" w:rsidP="008E2E7E">
      <w:pPr>
        <w:rPr>
          <w:szCs w:val="16"/>
        </w:rPr>
      </w:pPr>
    </w:p>
    <w:p w:rsidR="008E2E7E" w:rsidP="008E2E7E">
      <w:pPr>
        <w:jc w:val="center"/>
        <w:rPr>
          <w:rFonts w:ascii="Constantia" w:hAnsi="Constantia"/>
          <w:b/>
          <w:sz w:val="36"/>
          <w:szCs w:val="36"/>
        </w:rPr>
      </w:pPr>
      <w:r w:rsidRPr="001B5DA4">
        <w:rPr>
          <w:rFonts w:ascii="Constantia" w:hAnsi="Constantia"/>
          <w:b/>
          <w:sz w:val="36"/>
          <w:szCs w:val="36"/>
        </w:rPr>
        <w:t>Plan d’actions</w:t>
      </w:r>
      <w:r>
        <w:rPr>
          <w:rFonts w:ascii="Constantia" w:hAnsi="Constantia"/>
          <w:b/>
          <w:sz w:val="36"/>
          <w:szCs w:val="36"/>
        </w:rPr>
        <w:t xml:space="preserve"> suite à non-conformités</w:t>
      </w:r>
    </w:p>
    <w:p w:rsidR="008E2E7E" w:rsidRPr="001B5DA4" w:rsidP="008E2E7E">
      <w:pPr>
        <w:jc w:val="center"/>
        <w:rPr>
          <w:rFonts w:ascii="Constantia" w:hAnsi="Constantia"/>
          <w:b/>
          <w:sz w:val="36"/>
          <w:szCs w:val="36"/>
        </w:rPr>
      </w:pPr>
      <w:r w:rsidRPr="00CB1399">
        <w:rPr>
          <w:rFonts w:ascii="Constantia" w:hAnsi="Constantia"/>
        </w:rPr>
        <w:t>Si absence de non-conformités relevées au cours de l’audit, cocher la case :</w:t>
      </w:r>
      <w:r>
        <w:rPr>
          <w:rFonts w:ascii="Constantia" w:hAnsi="Constantia"/>
          <w:b/>
          <w:sz w:val="36"/>
          <w:szCs w:val="36"/>
        </w:rPr>
        <w:t xml:space="preserve"> </w:t>
      </w:r>
      <w:sdt>
        <w:sdtPr>
          <w:rPr>
            <w:rFonts w:ascii="Constantia" w:hAnsi="Constantia"/>
            <w:b/>
            <w:sz w:val="36"/>
            <w:szCs w:val="36"/>
          </w:rPr>
          <w:id w:val="-195624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</w:p>
    <w:tbl>
      <w:tblPr>
        <w:tblStyle w:val="TableGrid"/>
        <w:tblW w:w="15480" w:type="dxa"/>
        <w:tblInd w:w="-5" w:type="dxa"/>
        <w:tblLayout w:type="fixed"/>
        <w:tblLook w:val="04A0"/>
      </w:tblPr>
      <w:tblGrid>
        <w:gridCol w:w="4140"/>
        <w:gridCol w:w="567"/>
        <w:gridCol w:w="426"/>
        <w:gridCol w:w="425"/>
        <w:gridCol w:w="425"/>
        <w:gridCol w:w="425"/>
        <w:gridCol w:w="3402"/>
        <w:gridCol w:w="2694"/>
        <w:gridCol w:w="1701"/>
        <w:gridCol w:w="1275"/>
      </w:tblGrid>
      <w:tr w:rsidTr="008E2E7E">
        <w:tblPrEx>
          <w:tblW w:w="15480" w:type="dxa"/>
          <w:tblInd w:w="-5" w:type="dxa"/>
          <w:tblLayout w:type="fixed"/>
          <w:tblLook w:val="04A0"/>
        </w:tblPrEx>
        <w:trPr>
          <w:trHeight w:val="488"/>
        </w:trPr>
        <w:tc>
          <w:tcPr>
            <w:tcW w:w="4707" w:type="dxa"/>
            <w:gridSpan w:val="2"/>
            <w:shd w:val="clear" w:color="auto" w:fill="E2EFD9" w:themeFill="accent6" w:themeFillTint="33"/>
            <w:vAlign w:val="center"/>
          </w:tcPr>
          <w:p w:rsidR="008E2E7E" w:rsidRPr="00CB1399" w:rsidP="00981526">
            <w:pPr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CB1399">
              <w:rPr>
                <w:rFonts w:ascii="Constantia" w:hAnsi="Constantia"/>
                <w:b/>
                <w:sz w:val="18"/>
                <w:szCs w:val="18"/>
              </w:rPr>
              <w:t>Exigence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8E2E7E" w:rsidRPr="00CB1399" w:rsidP="00981526">
            <w:pPr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CB1399">
              <w:rPr>
                <w:rFonts w:ascii="Constantia" w:hAnsi="Constantia"/>
                <w:b/>
                <w:sz w:val="18"/>
                <w:szCs w:val="18"/>
              </w:rPr>
              <w:t>NCC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8E2E7E" w:rsidRPr="00CB1399" w:rsidP="00981526">
            <w:pPr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CB1399">
              <w:rPr>
                <w:rFonts w:ascii="Constantia" w:hAnsi="Constantia"/>
                <w:b/>
                <w:sz w:val="18"/>
                <w:szCs w:val="18"/>
              </w:rPr>
              <w:t>NC</w:t>
            </w:r>
          </w:p>
          <w:p w:rsidR="008E2E7E" w:rsidRPr="00CB1399" w:rsidP="00981526">
            <w:pPr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CB1399">
              <w:rPr>
                <w:rFonts w:ascii="Constantia" w:hAnsi="Constantia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8E2E7E" w:rsidRPr="00CB1399" w:rsidP="00981526">
            <w:pPr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CB1399">
              <w:rPr>
                <w:rFonts w:ascii="Constantia" w:hAnsi="Constantia"/>
                <w:b/>
                <w:sz w:val="18"/>
                <w:szCs w:val="18"/>
              </w:rPr>
              <w:t>N C</w:t>
            </w:r>
          </w:p>
          <w:p w:rsidR="008E2E7E" w:rsidRPr="00CB1399" w:rsidP="00981526">
            <w:pPr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CB1399">
              <w:rPr>
                <w:rFonts w:ascii="Constantia" w:hAnsi="Constantia"/>
                <w:b/>
                <w:sz w:val="18"/>
                <w:szCs w:val="18"/>
              </w:rPr>
              <w:t>m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8E2E7E" w:rsidRPr="00CB1399" w:rsidP="00981526">
            <w:pPr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CB1399">
              <w:rPr>
                <w:rFonts w:ascii="Constantia" w:hAnsi="Constantia"/>
                <w:b/>
                <w:sz w:val="18"/>
                <w:szCs w:val="18"/>
              </w:rPr>
              <w:t>C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:rsidR="008E2E7E" w:rsidRPr="00CB1399" w:rsidP="00981526">
            <w:pPr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CB1399">
              <w:rPr>
                <w:rFonts w:ascii="Constantia" w:hAnsi="Constantia"/>
                <w:b/>
                <w:sz w:val="18"/>
                <w:szCs w:val="18"/>
              </w:rPr>
              <w:t>Commentaires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:rsidR="008E2E7E" w:rsidRPr="00CB1399" w:rsidP="00981526">
            <w:pPr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CB1399">
              <w:rPr>
                <w:rFonts w:ascii="Constantia" w:hAnsi="Constantia"/>
                <w:b/>
                <w:sz w:val="18"/>
                <w:szCs w:val="18"/>
              </w:rPr>
              <w:t>Actions correctives proposées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E2E7E" w:rsidRPr="00CB1399" w:rsidP="00981526">
            <w:pPr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CB1399">
              <w:rPr>
                <w:rFonts w:ascii="Constantia" w:hAnsi="Constantia"/>
                <w:b/>
                <w:sz w:val="18"/>
                <w:szCs w:val="18"/>
              </w:rPr>
              <w:t>Réponse auditeur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8E2E7E" w:rsidRPr="00CB1399" w:rsidP="00981526">
            <w:pPr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CB1399">
              <w:rPr>
                <w:rFonts w:ascii="Constantia" w:hAnsi="Constantia"/>
                <w:b/>
                <w:sz w:val="18"/>
                <w:szCs w:val="18"/>
              </w:rPr>
              <w:t>Ecart levé</w:t>
            </w:r>
          </w:p>
          <w:p w:rsidR="008E2E7E" w:rsidRPr="00CB1399" w:rsidP="00981526">
            <w:pPr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CB1399">
              <w:rPr>
                <w:rFonts w:ascii="Constantia" w:hAnsi="Constantia"/>
                <w:b/>
                <w:sz w:val="18"/>
                <w:szCs w:val="18"/>
              </w:rPr>
              <w:t>OUI/ NON</w:t>
            </w:r>
          </w:p>
        </w:tc>
      </w:tr>
      <w:tr w:rsidTr="008E2E7E">
        <w:tblPrEx>
          <w:tblW w:w="15480" w:type="dxa"/>
          <w:tblInd w:w="-5" w:type="dxa"/>
          <w:tblLayout w:type="fixed"/>
          <w:tblLook w:val="04A0"/>
        </w:tblPrEx>
        <w:trPr>
          <w:trHeight w:val="314"/>
        </w:trPr>
        <w:tc>
          <w:tcPr>
            <w:tcW w:w="4140" w:type="dxa"/>
            <w:shd w:val="clear" w:color="auto" w:fill="auto"/>
          </w:tcPr>
          <w:p w:rsidR="008E2E7E" w:rsidRPr="007C06EF" w:rsidP="00981526">
            <w:pPr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E2E7E" w:rsidRPr="007C06EF" w:rsidP="00981526">
            <w:pPr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E2E7E" w:rsidRPr="007C06EF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E2E7E" w:rsidRPr="007C06EF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E2E7E" w:rsidRPr="007C06EF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E2E7E" w:rsidRPr="007C06EF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E2E7E" w:rsidRPr="007C06EF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</w:tr>
      <w:tr w:rsidTr="008E2E7E">
        <w:tblPrEx>
          <w:tblW w:w="15480" w:type="dxa"/>
          <w:tblInd w:w="-5" w:type="dxa"/>
          <w:tblLayout w:type="fixed"/>
          <w:tblLook w:val="04A0"/>
        </w:tblPrEx>
        <w:trPr>
          <w:trHeight w:val="433"/>
        </w:trPr>
        <w:tc>
          <w:tcPr>
            <w:tcW w:w="4140" w:type="dxa"/>
            <w:shd w:val="clear" w:color="auto" w:fill="auto"/>
          </w:tcPr>
          <w:p w:rsidR="008E2E7E" w:rsidRPr="00D06435" w:rsidP="00981526">
            <w:pPr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E2E7E" w:rsidRPr="00D06435" w:rsidP="00981526">
            <w:pPr>
              <w:jc w:val="center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  <w:highlight w:val="black"/>
              </w:rPr>
            </w:pPr>
          </w:p>
        </w:tc>
        <w:tc>
          <w:tcPr>
            <w:tcW w:w="425" w:type="dxa"/>
            <w:shd w:val="clear" w:color="auto" w:fill="auto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</w:tr>
      <w:tr w:rsidTr="008E2E7E">
        <w:tblPrEx>
          <w:tblW w:w="15480" w:type="dxa"/>
          <w:tblInd w:w="-5" w:type="dxa"/>
          <w:tblLayout w:type="fixed"/>
          <w:tblLook w:val="04A0"/>
        </w:tblPrEx>
        <w:trPr>
          <w:trHeight w:val="426"/>
        </w:trPr>
        <w:tc>
          <w:tcPr>
            <w:tcW w:w="4140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E2E7E" w:rsidRPr="00D06435" w:rsidP="00981526">
            <w:pPr>
              <w:jc w:val="center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  <w:highlight w:val="black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</w:tr>
      <w:tr w:rsidTr="008E2E7E">
        <w:tblPrEx>
          <w:tblW w:w="15480" w:type="dxa"/>
          <w:tblInd w:w="-5" w:type="dxa"/>
          <w:tblLayout w:type="fixed"/>
          <w:tblLook w:val="04A0"/>
        </w:tblPrEx>
        <w:trPr>
          <w:trHeight w:val="418"/>
        </w:trPr>
        <w:tc>
          <w:tcPr>
            <w:tcW w:w="4140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E2E7E" w:rsidRPr="00D06435" w:rsidP="00981526">
            <w:pPr>
              <w:jc w:val="center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  <w:highlight w:val="black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</w:tr>
      <w:tr w:rsidTr="008E2E7E">
        <w:tblPrEx>
          <w:tblW w:w="15480" w:type="dxa"/>
          <w:tblInd w:w="-5" w:type="dxa"/>
          <w:tblLayout w:type="fixed"/>
          <w:tblLook w:val="04A0"/>
        </w:tblPrEx>
        <w:trPr>
          <w:trHeight w:val="543"/>
        </w:trPr>
        <w:tc>
          <w:tcPr>
            <w:tcW w:w="4140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E2E7E" w:rsidRPr="00D06435" w:rsidP="00981526">
            <w:pPr>
              <w:jc w:val="center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  <w:highlight w:val="black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E2E7E" w:rsidRPr="00D06435" w:rsidP="00981526">
            <w:pPr>
              <w:rPr>
                <w:rFonts w:ascii="Constantia" w:hAnsi="Constantia"/>
                <w:b/>
                <w:sz w:val="18"/>
                <w:szCs w:val="18"/>
              </w:rPr>
            </w:pPr>
          </w:p>
        </w:tc>
      </w:tr>
    </w:tbl>
    <w:p w:rsidR="008E2E7E" w:rsidRPr="009A6993" w:rsidP="008E2E7E">
      <w:pPr>
        <w:rPr>
          <w:szCs w:val="16"/>
        </w:rPr>
      </w:pPr>
    </w:p>
    <w:p w:rsidR="008E2E7E" w:rsidP="008E2E7E"/>
    <w:p w:rsidR="008E2E7E" w:rsidP="008E2E7E"/>
    <w:p w:rsidR="00193C75" w:rsidRPr="008E2E7E" w:rsidP="008E2E7E"/>
    <w:sectPr w:rsidSect="008E2E7E">
      <w:headerReference w:type="default" r:id="rId5"/>
      <w:footerReference w:type="default" r:id="rId6"/>
      <w:headerReference w:type="first" r:id="rId7"/>
      <w:footerReference w:type="first" r:id="rId8"/>
      <w:pgSz w:w="16838" w:h="11906" w:orient="landscape" w:code="9"/>
      <w:pgMar w:top="1134" w:right="851" w:bottom="851" w:left="567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593C" w:rsidRPr="00066CDF" w:rsidP="00C14329">
    <w:pPr>
      <w:pStyle w:val="Footer"/>
      <w:tabs>
        <w:tab w:val="left" w:pos="627"/>
        <w:tab w:val="clear" w:pos="9072"/>
        <w:tab w:val="right" w:pos="9921"/>
        <w:tab w:val="right" w:pos="15168"/>
      </w:tabs>
    </w:pPr>
    <w:r>
      <w:t>Date d’application</w:t>
    </w:r>
    <w:r w:rsidRPr="00C14329">
      <w:t xml:space="preserve"> : </w:t>
    </w:r>
    <w:bookmarkStart w:id="3" w:name="APPLICATION"/>
    <w:r>
      <w:t>11/06/2019</w:t>
    </w:r>
    <w:bookmarkEnd w:id="3"/>
    <w:r>
      <w:tab/>
    </w:r>
    <w:r>
      <w:tab/>
    </w:r>
    <w:r w:rsidRPr="00F44256">
      <w:t xml:space="preserve">Page </w:t>
    </w:r>
    <w:r w:rsidRPr="00F44256">
      <w:rPr>
        <w:bCs/>
        <w:sz w:val="24"/>
        <w:szCs w:val="24"/>
      </w:rPr>
      <w:fldChar w:fldCharType="begin"/>
    </w:r>
    <w:r w:rsidRPr="00F44256">
      <w:rPr>
        <w:bCs/>
      </w:rPr>
      <w:instrText>PAGE</w:instrText>
    </w:r>
    <w:r w:rsidRPr="00F44256">
      <w:rPr>
        <w:bCs/>
        <w:sz w:val="24"/>
        <w:szCs w:val="24"/>
      </w:rPr>
      <w:fldChar w:fldCharType="separate"/>
    </w:r>
    <w:r w:rsidRPr="00F44256">
      <w:rPr>
        <w:bCs/>
      </w:rPr>
      <w:t>1</w:t>
    </w:r>
    <w:r w:rsidRPr="00F44256">
      <w:rPr>
        <w:bCs/>
        <w:sz w:val="24"/>
        <w:szCs w:val="24"/>
      </w:rPr>
      <w:fldChar w:fldCharType="end"/>
    </w:r>
    <w:r w:rsidRPr="00F44256">
      <w:t xml:space="preserve"> sur </w:t>
    </w:r>
    <w:r w:rsidRPr="00F44256">
      <w:rPr>
        <w:bCs/>
        <w:sz w:val="24"/>
        <w:szCs w:val="24"/>
      </w:rPr>
      <w:fldChar w:fldCharType="begin"/>
    </w:r>
    <w:r w:rsidRPr="00F44256">
      <w:rPr>
        <w:bCs/>
      </w:rPr>
      <w:instrText>NUMPAGES</w:instrText>
    </w:r>
    <w:r w:rsidRPr="00F44256">
      <w:rPr>
        <w:bCs/>
        <w:sz w:val="24"/>
        <w:szCs w:val="24"/>
      </w:rPr>
      <w:fldChar w:fldCharType="separate"/>
    </w:r>
    <w:r w:rsidRPr="00F44256">
      <w:rPr>
        <w:bCs/>
      </w:rPr>
      <w:t>1</w:t>
    </w:r>
    <w:r w:rsidRPr="00F44256">
      <w:rPr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593C" w:rsidP="00066CDF">
    <w:pPr>
      <w:pStyle w:val="Footer"/>
      <w:tabs>
        <w:tab w:val="left" w:pos="627"/>
        <w:tab w:val="clear" w:pos="9072"/>
        <w:tab w:val="right" w:pos="9921"/>
        <w:tab w:val="right" w:pos="15168"/>
      </w:tabs>
    </w:pPr>
    <w:r w:rsidRPr="00C14329">
      <w:t xml:space="preserve">Mise à jour : </w:t>
    </w:r>
    <w:r w:rsidRPr="00C14329">
      <w:t>26/10</w:t>
    </w:r>
    <w:r w:rsidRPr="00C14329">
      <w:t>/2017</w:t>
    </w:r>
    <w:r>
      <w:tab/>
    </w:r>
    <w:r>
      <w:tab/>
    </w:r>
    <w:r w:rsidRPr="00F44256">
      <w:t xml:space="preserve">Page </w:t>
    </w:r>
    <w:r w:rsidRPr="00F44256">
      <w:rPr>
        <w:bCs/>
        <w:sz w:val="24"/>
        <w:szCs w:val="24"/>
      </w:rPr>
      <w:fldChar w:fldCharType="begin"/>
    </w:r>
    <w:r w:rsidRPr="00F44256">
      <w:rPr>
        <w:bCs/>
      </w:rPr>
      <w:instrText>PAGE</w:instrText>
    </w:r>
    <w:r w:rsidRPr="00F44256">
      <w:rPr>
        <w:bCs/>
        <w:sz w:val="24"/>
        <w:szCs w:val="24"/>
      </w:rPr>
      <w:fldChar w:fldCharType="separate"/>
    </w:r>
    <w:r>
      <w:rPr>
        <w:bCs/>
        <w:noProof/>
      </w:rPr>
      <w:t>26</w:t>
    </w:r>
    <w:r w:rsidRPr="00F44256">
      <w:rPr>
        <w:bCs/>
        <w:sz w:val="24"/>
        <w:szCs w:val="24"/>
      </w:rPr>
      <w:fldChar w:fldCharType="end"/>
    </w:r>
    <w:r w:rsidRPr="00F44256">
      <w:t xml:space="preserve"> sur </w:t>
    </w:r>
    <w:r w:rsidRPr="00F44256">
      <w:rPr>
        <w:bCs/>
        <w:sz w:val="24"/>
        <w:szCs w:val="24"/>
      </w:rPr>
      <w:fldChar w:fldCharType="begin"/>
    </w:r>
    <w:r w:rsidRPr="00F44256">
      <w:rPr>
        <w:bCs/>
      </w:rPr>
      <w:instrText>NUMPAGES</w:instrText>
    </w:r>
    <w:r w:rsidRPr="00F44256">
      <w:rPr>
        <w:bCs/>
        <w:sz w:val="24"/>
        <w:szCs w:val="24"/>
      </w:rPr>
      <w:fldChar w:fldCharType="separate"/>
    </w:r>
    <w:r>
      <w:rPr>
        <w:bCs/>
        <w:noProof/>
      </w:rPr>
      <w:t>26</w:t>
    </w:r>
    <w:r w:rsidRPr="00F44256">
      <w:rPr>
        <w:bCs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918" w:type="dxa"/>
      <w:tblLook w:val="01E0"/>
    </w:tblPr>
    <w:tblGrid>
      <w:gridCol w:w="8051"/>
      <w:gridCol w:w="7867"/>
    </w:tblGrid>
    <w:tr w:rsidTr="008E2E7E">
      <w:tblPrEx>
        <w:tblW w:w="15918" w:type="dxa"/>
        <w:tblLook w:val="01E0"/>
      </w:tblPrEx>
      <w:trPr>
        <w:trHeight w:val="258"/>
      </w:trPr>
      <w:tc>
        <w:tcPr>
          <w:tcW w:w="8051" w:type="dxa"/>
          <w:shd w:val="clear" w:color="auto" w:fill="auto"/>
        </w:tcPr>
        <w:p w:rsidR="00F22658" w:rsidRPr="00F22658" w:rsidP="00F22658">
          <w:pPr>
            <w:pStyle w:val="Header"/>
          </w:pPr>
          <w:r w:rsidRPr="00F22658">
            <w:rPr>
              <w:noProof/>
            </w:rPr>
            <w:drawing>
              <wp:inline distT="0" distB="0" distL="0" distR="0">
                <wp:extent cx="1254760" cy="510540"/>
                <wp:effectExtent l="0" t="0" r="2540" b="3810"/>
                <wp:docPr id="19" name="Image 19" descr="afnor_certification_rvb_141x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3678530" name="Picture 19" descr="afnor_certification_rvb_141x58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6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7" w:type="dxa"/>
          <w:shd w:val="clear" w:color="auto" w:fill="auto"/>
          <w:vAlign w:val="center"/>
        </w:tcPr>
        <w:p w:rsidR="00F22658" w:rsidRPr="00D562D2" w:rsidP="00D562D2">
          <w:pPr>
            <w:pStyle w:val="Header"/>
            <w:jc w:val="right"/>
            <w:rPr>
              <w:sz w:val="20"/>
            </w:rPr>
          </w:pPr>
          <w:bookmarkStart w:id="1" w:name="REFERENCE"/>
          <w:r w:rsidRPr="00D562D2">
            <w:rPr>
              <w:sz w:val="20"/>
            </w:rPr>
            <w:t>CERTI-F-1401</w:t>
          </w:r>
          <w:bookmarkEnd w:id="1"/>
          <w:r w:rsidRPr="00D562D2">
            <w:rPr>
              <w:sz w:val="20"/>
            </w:rPr>
            <w:t>.</w:t>
          </w:r>
          <w:bookmarkStart w:id="2" w:name="VERSION"/>
          <w:r w:rsidRPr="00D562D2">
            <w:rPr>
              <w:sz w:val="20"/>
            </w:rPr>
            <w:t>8</w:t>
          </w:r>
          <w:bookmarkEnd w:id="2"/>
        </w:p>
      </w:tc>
    </w:tr>
  </w:tbl>
  <w:p w:rsidR="008E2E7E" w:rsidRPr="00F772A4" w:rsidP="008E2E7E">
    <w:pPr>
      <w:jc w:val="center"/>
      <w:rPr>
        <w:rFonts w:ascii="Constantia" w:hAnsi="Constantia"/>
        <w:b/>
        <w:sz w:val="36"/>
        <w:szCs w:val="36"/>
      </w:rPr>
    </w:pPr>
    <w:r>
      <w:rPr>
        <w:rFonts w:ascii="Constantia" w:hAnsi="Constantia"/>
        <w:b/>
        <w:sz w:val="36"/>
        <w:szCs w:val="36"/>
      </w:rPr>
      <w:t xml:space="preserve">              </w:t>
    </w:r>
    <w:r w:rsidRPr="00F772A4">
      <w:rPr>
        <w:rFonts w:ascii="Constantia" w:hAnsi="Constantia"/>
        <w:b/>
        <w:sz w:val="36"/>
        <w:szCs w:val="36"/>
      </w:rPr>
      <w:t>RAPPORT D'AUDIT</w:t>
    </w:r>
  </w:p>
  <w:p w:rsidR="008E2E7E" w:rsidP="008E2E7E">
    <w:pPr>
      <w:jc w:val="center"/>
      <w:rPr>
        <w:rFonts w:ascii="Constantia" w:hAnsi="Constantia"/>
        <w:sz w:val="24"/>
        <w:szCs w:val="24"/>
      </w:rPr>
    </w:pPr>
    <w:r w:rsidRPr="00F772A4">
      <w:rPr>
        <w:rFonts w:ascii="Constantia" w:hAnsi="Constantia"/>
        <w:sz w:val="24"/>
        <w:szCs w:val="24"/>
      </w:rPr>
      <w:t xml:space="preserve">Certification des entreprises soumises à la détention de l’agrément pour la distribution, l’application et le conseil à </w:t>
    </w:r>
  </w:p>
  <w:p w:rsidR="008E2E7E" w:rsidRPr="00F772A4" w:rsidP="008E2E7E">
    <w:pPr>
      <w:jc w:val="center"/>
      <w:rPr>
        <w:rFonts w:ascii="Constantia" w:hAnsi="Constantia"/>
        <w:sz w:val="24"/>
        <w:szCs w:val="24"/>
      </w:rPr>
    </w:pPr>
    <w:r w:rsidRPr="00F772A4">
      <w:rPr>
        <w:rFonts w:ascii="Constantia" w:hAnsi="Constantia"/>
        <w:sz w:val="24"/>
        <w:szCs w:val="24"/>
      </w:rPr>
      <w:t>l’utilisation</w:t>
    </w:r>
    <w:r w:rsidRPr="00F772A4">
      <w:rPr>
        <w:rFonts w:ascii="Constantia" w:hAnsi="Constantia"/>
        <w:sz w:val="24"/>
        <w:szCs w:val="24"/>
      </w:rPr>
      <w:t xml:space="preserve"> des produits phytopharmaceutiques</w:t>
    </w:r>
  </w:p>
  <w:p w:rsidR="008E2E7E" w:rsidP="008E2E7E">
    <w:pPr>
      <w:jc w:val="center"/>
      <w:rPr>
        <w:rFonts w:ascii="Constantia" w:hAnsi="Constantia"/>
        <w:i/>
      </w:rPr>
    </w:pPr>
    <w:r w:rsidRPr="00F772A4">
      <w:rPr>
        <w:rFonts w:ascii="Constantia" w:hAnsi="Constantia"/>
        <w:i/>
      </w:rPr>
      <w:t>Arrêté du 30 juin 2014</w:t>
    </w:r>
  </w:p>
  <w:p w:rsidR="008E2E7E" w:rsidP="008E2E7E">
    <w:pPr>
      <w:jc w:val="center"/>
      <w:rPr>
        <w:rFonts w:ascii="Constantia" w:hAnsi="Constantia"/>
        <w:i/>
      </w:rPr>
    </w:pPr>
  </w:p>
  <w:p w:rsidR="008E2E7E" w:rsidP="008E2E7E">
    <w:pPr>
      <w:jc w:val="center"/>
      <w:rPr>
        <w:rFonts w:ascii="Constantia" w:hAnsi="Constantia"/>
        <w:i/>
      </w:rPr>
    </w:pPr>
  </w:p>
  <w:p w:rsidR="008E2E7E" w:rsidRPr="00D06435" w:rsidP="008E2E7E">
    <w:pPr>
      <w:jc w:val="center"/>
      <w:rPr>
        <w:rFonts w:ascii="Constantia" w:hAnsi="Constantia"/>
        <w:b/>
        <w:i/>
      </w:rPr>
    </w:pPr>
    <w:r w:rsidRPr="00462BD2">
      <w:rPr>
        <w:rFonts w:ascii="Constantia" w:hAnsi="Constantia"/>
        <w:b/>
        <w:i/>
      </w:rPr>
      <w:t xml:space="preserve">Date de l’audit : </w:t>
    </w:r>
    <w:r w:rsidRPr="00462BD2">
      <w:rPr>
        <w:rFonts w:ascii="Constantia" w:hAnsi="Constantia"/>
        <w:b/>
        <w:i/>
      </w:rPr>
      <w:tab/>
    </w:r>
    <w:r w:rsidRPr="00462BD2">
      <w:rPr>
        <w:rFonts w:ascii="Constantia" w:hAnsi="Constantia"/>
        <w:b/>
        <w:i/>
      </w:rPr>
      <w:tab/>
    </w:r>
    <w:r w:rsidRPr="00462BD2">
      <w:rPr>
        <w:rFonts w:ascii="Constantia" w:hAnsi="Constantia"/>
        <w:b/>
        <w:i/>
      </w:rPr>
      <w:tab/>
    </w:r>
    <w:r w:rsidRPr="00462BD2">
      <w:rPr>
        <w:rFonts w:ascii="Constantia" w:hAnsi="Constantia"/>
        <w:b/>
        <w:i/>
      </w:rPr>
      <w:tab/>
    </w:r>
    <w:r>
      <w:rPr>
        <w:rFonts w:ascii="Constantia" w:hAnsi="Constantia"/>
        <w:b/>
        <w:i/>
      </w:rPr>
      <w:tab/>
    </w:r>
    <w:r>
      <w:rPr>
        <w:rFonts w:ascii="Constantia" w:hAnsi="Constantia"/>
        <w:b/>
        <w:i/>
      </w:rPr>
      <w:tab/>
    </w:r>
    <w:r>
      <w:rPr>
        <w:rFonts w:ascii="Constantia" w:hAnsi="Constantia"/>
        <w:b/>
        <w:i/>
      </w:rPr>
      <w:tab/>
    </w:r>
    <w:r>
      <w:rPr>
        <w:rFonts w:ascii="Constantia" w:hAnsi="Constantia"/>
        <w:b/>
        <w:i/>
      </w:rPr>
      <w:tab/>
    </w:r>
    <w:r>
      <w:rPr>
        <w:rFonts w:ascii="Constantia" w:hAnsi="Constantia"/>
        <w:b/>
        <w:i/>
      </w:rPr>
      <w:tab/>
    </w:r>
    <w:r>
      <w:rPr>
        <w:rFonts w:ascii="Constantia" w:hAnsi="Constantia"/>
        <w:b/>
        <w:i/>
      </w:rPr>
      <w:tab/>
    </w:r>
    <w:r>
      <w:rPr>
        <w:rFonts w:ascii="Constantia" w:hAnsi="Constantia"/>
        <w:b/>
        <w:i/>
      </w:rPr>
      <w:tab/>
    </w:r>
    <w:r>
      <w:rPr>
        <w:rFonts w:ascii="Constantia" w:hAnsi="Constantia"/>
        <w:b/>
        <w:i/>
      </w:rPr>
      <w:tab/>
    </w:r>
    <w:r w:rsidRPr="00462BD2">
      <w:rPr>
        <w:rFonts w:ascii="Constantia" w:hAnsi="Constantia"/>
        <w:b/>
        <w:i/>
      </w:rPr>
      <w:tab/>
      <w:t xml:space="preserve">numéro de dossier : </w:t>
    </w:r>
  </w:p>
  <w:p w:rsidR="00F22658" w:rsidRPr="00C50686" w:rsidP="00C50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ook w:val="01E0"/>
    </w:tblPr>
    <w:tblGrid>
      <w:gridCol w:w="5036"/>
      <w:gridCol w:w="4885"/>
    </w:tblGrid>
    <w:tr w:rsidTr="00B8788A">
      <w:tblPrEx>
        <w:tblW w:w="0" w:type="auto"/>
        <w:tblLook w:val="01E0"/>
      </w:tblPrEx>
      <w:trPr>
        <w:trHeight w:val="594"/>
      </w:trPr>
      <w:tc>
        <w:tcPr>
          <w:tcW w:w="7295" w:type="dxa"/>
          <w:shd w:val="clear" w:color="auto" w:fill="auto"/>
        </w:tcPr>
        <w:p w:rsidR="0084593C" w:rsidRPr="00F22658" w:rsidP="00F57A10">
          <w:pPr>
            <w:pStyle w:val="Header"/>
          </w:pPr>
          <w:r w:rsidRPr="00F22658">
            <w:rPr>
              <w:noProof/>
            </w:rPr>
            <w:drawing>
              <wp:inline distT="0" distB="0" distL="0" distR="0">
                <wp:extent cx="1254760" cy="510540"/>
                <wp:effectExtent l="0" t="0" r="2540" b="3810"/>
                <wp:docPr id="20" name="Image 20" descr="afnor_certification_rvb_141x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4960683" name="Picture 20" descr="afnor_certification_rvb_141x58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6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3" w:type="dxa"/>
          <w:shd w:val="clear" w:color="auto" w:fill="auto"/>
          <w:vAlign w:val="center"/>
        </w:tcPr>
        <w:p w:rsidR="0084593C" w:rsidRPr="003D3E49" w:rsidP="00066CDF">
          <w:pPr>
            <w:pStyle w:val="Header"/>
            <w:jc w:val="right"/>
            <w:rPr>
              <w:sz w:val="20"/>
            </w:rPr>
          </w:pPr>
          <w:r w:rsidRPr="00F22658">
            <w:rPr>
              <w:sz w:val="20"/>
            </w:rPr>
            <w:t>CERTI P 0421.11</w:t>
          </w:r>
        </w:p>
      </w:tc>
    </w:tr>
  </w:tbl>
  <w:p w:rsidR="0084593C" w:rsidRPr="00F57A10" w:rsidP="00F57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0.25pt;height:49.45pt" o:bullet="t">
        <v:imagedata r:id="rId1" o:title="clip_image001"/>
      </v:shape>
    </w:pict>
  </w:numPicBullet>
  <w:numPicBullet w:numPicBulletId="1">
    <w:pict>
      <v:shape id="_x0000_i1026" type="#_x0000_t75" style="width:27.4pt;height:19.35pt" o:bullet="t">
        <v:imagedata r:id="rId2" o:title=""/>
      </v:shape>
    </w:pict>
  </w:numPicBullet>
  <w:numPicBullet w:numPicBulletId="2">
    <w:pict>
      <v:shape id="_x0000_i1027" type="#_x0000_t75" style="width:18.25pt;height:18.25pt" o:bullet="t">
        <v:imagedata r:id="rId3" o:title=""/>
      </v:shape>
    </w:pict>
  </w:numPicBullet>
  <w:numPicBullet w:numPicBulletId="3">
    <w:pict>
      <v:shape id="_x0000_i1028" type="#_x0000_t75" style="width:90.25pt;height:49.45pt" o:bullet="t">
        <v:imagedata r:id="rId4" o:title="art48"/>
      </v:shape>
    </w:pict>
  </w:numPicBullet>
  <w:numPicBullet w:numPicBulletId="4">
    <w:pict>
      <v:shape id="_x0000_i1029" type="#_x0000_t75" style="width:88.1pt;height:88.1pt" o:bullet="t">
        <v:imagedata r:id="rId5" o:title="artD3"/>
      </v:shape>
    </w:pict>
  </w:numPicBullet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0D05FA4"/>
    <w:multiLevelType w:val="hybridMultilevel"/>
    <w:tmpl w:val="4CB65D7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B2C48"/>
    <w:multiLevelType w:val="hybridMultilevel"/>
    <w:tmpl w:val="E72054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942FF8"/>
    <w:multiLevelType w:val="hybridMultilevel"/>
    <w:tmpl w:val="9D8ED6D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1122C"/>
    <w:multiLevelType w:val="hybridMultilevel"/>
    <w:tmpl w:val="B92A34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71603"/>
    <w:multiLevelType w:val="hybridMultilevel"/>
    <w:tmpl w:val="373ED4C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E188C"/>
    <w:multiLevelType w:val="hybridMultilevel"/>
    <w:tmpl w:val="DB2E0B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2554D"/>
    <w:multiLevelType w:val="hybridMultilevel"/>
    <w:tmpl w:val="6E5AE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C75C1"/>
    <w:multiLevelType w:val="hybridMultilevel"/>
    <w:tmpl w:val="C6C644B0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C624E"/>
    <w:multiLevelType w:val="hybridMultilevel"/>
    <w:tmpl w:val="40C8A0BA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2E03716A"/>
    <w:multiLevelType w:val="hybridMultilevel"/>
    <w:tmpl w:val="12A0099A"/>
    <w:lvl w:ilvl="0">
      <w:start w:val="0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F35338C"/>
    <w:multiLevelType w:val="hybridMultilevel"/>
    <w:tmpl w:val="AD8ED7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50E8C"/>
    <w:multiLevelType w:val="hybridMultilevel"/>
    <w:tmpl w:val="2E26E9EA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93F8B"/>
    <w:multiLevelType w:val="hybridMultilevel"/>
    <w:tmpl w:val="177A1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6403B"/>
    <w:multiLevelType w:val="hybridMultilevel"/>
    <w:tmpl w:val="D7C406A2"/>
    <w:lvl w:ilvl="0">
      <w:start w:val="2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F36EB"/>
    <w:multiLevelType w:val="hybridMultilevel"/>
    <w:tmpl w:val="377A9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3158B"/>
    <w:multiLevelType w:val="hybridMultilevel"/>
    <w:tmpl w:val="394CA578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4AF276B0"/>
    <w:multiLevelType w:val="hybridMultilevel"/>
    <w:tmpl w:val="27E00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94194"/>
    <w:multiLevelType w:val="hybridMultilevel"/>
    <w:tmpl w:val="0FAEE50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04C12"/>
    <w:multiLevelType w:val="hybridMultilevel"/>
    <w:tmpl w:val="D8ACD6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91F3856"/>
    <w:multiLevelType w:val="hybridMultilevel"/>
    <w:tmpl w:val="D8CA7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CC17B5"/>
    <w:multiLevelType w:val="hybridMultilevel"/>
    <w:tmpl w:val="C78CD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FC7BE8"/>
    <w:multiLevelType w:val="hybridMultilevel"/>
    <w:tmpl w:val="717C3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D1F1E"/>
    <w:multiLevelType w:val="hybridMultilevel"/>
    <w:tmpl w:val="1910B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569F0"/>
    <w:multiLevelType w:val="hybridMultilevel"/>
    <w:tmpl w:val="ED06AE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A31B4"/>
    <w:multiLevelType w:val="hybridMultilevel"/>
    <w:tmpl w:val="40FED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>
    <w:nsid w:val="6A504A9B"/>
    <w:multiLevelType w:val="hybridMultilevel"/>
    <w:tmpl w:val="A296D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407E3"/>
    <w:multiLevelType w:val="multilevel"/>
    <w:tmpl w:val="2AAEC79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758D7BEA"/>
    <w:multiLevelType w:val="hybridMultilevel"/>
    <w:tmpl w:val="1CE872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D782C"/>
    <w:multiLevelType w:val="hybridMultilevel"/>
    <w:tmpl w:val="CB96F3A6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D076B"/>
    <w:multiLevelType w:val="hybridMultilevel"/>
    <w:tmpl w:val="65BE90B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FB7564"/>
    <w:multiLevelType w:val="hybridMultilevel"/>
    <w:tmpl w:val="A2CE4E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19"/>
  </w:num>
  <w:num w:numId="3">
    <w:abstractNumId w:val="2"/>
  </w:num>
  <w:num w:numId="4">
    <w:abstractNumId w:val="21"/>
  </w:num>
  <w:num w:numId="5">
    <w:abstractNumId w:val="5"/>
  </w:num>
  <w:num w:numId="6">
    <w:abstractNumId w:val="11"/>
  </w:num>
  <w:num w:numId="7">
    <w:abstractNumId w:val="13"/>
  </w:num>
  <w:num w:numId="8">
    <w:abstractNumId w:val="25"/>
  </w:num>
  <w:num w:numId="9">
    <w:abstractNumId w:val="22"/>
  </w:num>
  <w:num w:numId="10">
    <w:abstractNumId w:val="28"/>
  </w:num>
  <w:num w:numId="11">
    <w:abstractNumId w:val="1"/>
  </w:num>
  <w:num w:numId="12">
    <w:abstractNumId w:val="30"/>
  </w:num>
  <w:num w:numId="13">
    <w:abstractNumId w:val="16"/>
  </w:num>
  <w:num w:numId="14">
    <w:abstractNumId w:val="9"/>
  </w:num>
  <w:num w:numId="15">
    <w:abstractNumId w:val="18"/>
  </w:num>
  <w:num w:numId="16">
    <w:abstractNumId w:val="10"/>
  </w:num>
  <w:num w:numId="17">
    <w:abstractNumId w:val="29"/>
  </w:num>
  <w:num w:numId="18">
    <w:abstractNumId w:val="10"/>
  </w:num>
  <w:num w:numId="19">
    <w:abstractNumId w:val="17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4"/>
  </w:num>
  <w:num w:numId="24">
    <w:abstractNumId w:val="23"/>
  </w:num>
  <w:num w:numId="25">
    <w:abstractNumId w:val="6"/>
  </w:num>
  <w:num w:numId="26">
    <w:abstractNumId w:val="8"/>
  </w:num>
  <w:num w:numId="27">
    <w:abstractNumId w:val="7"/>
  </w:num>
  <w:num w:numId="28">
    <w:abstractNumId w:val="14"/>
  </w:num>
  <w:num w:numId="29">
    <w:abstractNumId w:val="15"/>
  </w:num>
  <w:num w:numId="30">
    <w:abstractNumId w:val="20"/>
  </w:num>
  <w:num w:numId="31">
    <w:abstractNumId w:val="3"/>
  </w:num>
  <w:num w:numId="32">
    <w:abstractNumId w:val="31"/>
  </w:num>
  <w:num w:numId="33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1A"/>
    <w:rsid w:val="00066CDF"/>
    <w:rsid w:val="00193C75"/>
    <w:rsid w:val="001B5DA4"/>
    <w:rsid w:val="00376384"/>
    <w:rsid w:val="003D3E49"/>
    <w:rsid w:val="00462BD2"/>
    <w:rsid w:val="007C06EF"/>
    <w:rsid w:val="0084593C"/>
    <w:rsid w:val="008E2E7E"/>
    <w:rsid w:val="00981526"/>
    <w:rsid w:val="009A6993"/>
    <w:rsid w:val="00C14329"/>
    <w:rsid w:val="00C50686"/>
    <w:rsid w:val="00CB1399"/>
    <w:rsid w:val="00D06435"/>
    <w:rsid w:val="00D562D2"/>
    <w:rsid w:val="00F22658"/>
    <w:rsid w:val="00F44256"/>
    <w:rsid w:val="00F57A10"/>
    <w:rsid w:val="00F772A4"/>
    <w:rsid w:val="00FF671A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869A8BE-B745-4B72-A249-BA21A1F3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-dessin"/>
    <w:qFormat/>
    <w:rsid w:val="0053739B"/>
    <w:rPr>
      <w:rFonts w:ascii="Arial" w:hAnsi="Arial"/>
      <w:color w:val="000000"/>
      <w:sz w:val="16"/>
    </w:rPr>
  </w:style>
  <w:style w:type="paragraph" w:styleId="Heading1">
    <w:name w:val="heading 1"/>
    <w:basedOn w:val="Normal"/>
    <w:next w:val="Normal"/>
    <w:qFormat/>
    <w:rsid w:val="00BF2CC2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240" w:lineRule="atLeast"/>
      <w:outlineLvl w:val="0"/>
    </w:pPr>
    <w:rPr>
      <w:b/>
      <w:color w:val="auto"/>
      <w:sz w:val="24"/>
    </w:rPr>
  </w:style>
  <w:style w:type="paragraph" w:styleId="Heading2">
    <w:name w:val="heading 2"/>
    <w:basedOn w:val="Heading1"/>
    <w:next w:val="Normal"/>
    <w:autoRedefine/>
    <w:qFormat/>
    <w:rsid w:val="00F1346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1"/>
    </w:pPr>
    <w:rPr>
      <w:b w:val="0"/>
      <w:sz w:val="22"/>
    </w:rPr>
  </w:style>
  <w:style w:type="paragraph" w:styleId="Heading3">
    <w:name w:val="heading 3"/>
    <w:basedOn w:val="Normal"/>
    <w:next w:val="Normal"/>
    <w:qFormat/>
    <w:rsid w:val="00BF2CC2"/>
    <w:pPr>
      <w:keepNext/>
      <w:keepLines/>
      <w:numPr>
        <w:ilvl w:val="2"/>
        <w:numId w:val="1"/>
      </w:numPr>
      <w:autoSpaceDE w:val="0"/>
      <w:autoSpaceDN w:val="0"/>
      <w:adjustRightInd w:val="0"/>
      <w:spacing w:line="240" w:lineRule="atLeast"/>
      <w:ind w:right="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F2CC2"/>
    <w:pPr>
      <w:keepNext/>
      <w:keepLines/>
      <w:numPr>
        <w:ilvl w:val="3"/>
        <w:numId w:val="1"/>
      </w:numPr>
      <w:autoSpaceDE w:val="0"/>
      <w:autoSpaceDN w:val="0"/>
      <w:adjustRightInd w:val="0"/>
      <w:spacing w:before="120" w:line="240" w:lineRule="atLeast"/>
      <w:ind w:right="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F2CC2"/>
    <w:pPr>
      <w:keepNext/>
      <w:keepLines/>
      <w:numPr>
        <w:ilvl w:val="4"/>
        <w:numId w:val="1"/>
      </w:numPr>
      <w:autoSpaceDE w:val="0"/>
      <w:autoSpaceDN w:val="0"/>
      <w:adjustRightInd w:val="0"/>
      <w:spacing w:line="240" w:lineRule="atLeast"/>
      <w:ind w:right="40"/>
      <w:jc w:val="both"/>
      <w:outlineLvl w:val="4"/>
    </w:pPr>
    <w:rPr>
      <w:rFonts w:ascii="Arial Black" w:hAnsi="Arial Black"/>
      <w:b/>
      <w:sz w:val="24"/>
    </w:rPr>
  </w:style>
  <w:style w:type="paragraph" w:styleId="Heading6">
    <w:name w:val="heading 6"/>
    <w:basedOn w:val="Normal"/>
    <w:next w:val="Normal"/>
    <w:qFormat/>
    <w:rsid w:val="00BF2CC2"/>
    <w:pPr>
      <w:keepNext/>
      <w:numPr>
        <w:ilvl w:val="5"/>
        <w:numId w:val="1"/>
      </w:numPr>
      <w:autoSpaceDE w:val="0"/>
      <w:autoSpaceDN w:val="0"/>
      <w:adjustRightInd w:val="0"/>
      <w:spacing w:line="240" w:lineRule="atLeast"/>
      <w:jc w:val="center"/>
      <w:outlineLvl w:val="5"/>
    </w:pPr>
    <w:rPr>
      <w:b/>
      <w:color w:val="FF0000"/>
      <w:sz w:val="18"/>
    </w:rPr>
  </w:style>
  <w:style w:type="paragraph" w:styleId="Heading7">
    <w:name w:val="heading 7"/>
    <w:basedOn w:val="Normal"/>
    <w:next w:val="Normal"/>
    <w:qFormat/>
    <w:rsid w:val="00BF2CC2"/>
    <w:pPr>
      <w:keepNext/>
      <w:numPr>
        <w:ilvl w:val="6"/>
        <w:numId w:val="1"/>
      </w:numPr>
      <w:autoSpaceDE w:val="0"/>
      <w:autoSpaceDN w:val="0"/>
      <w:adjustRightInd w:val="0"/>
      <w:spacing w:line="240" w:lineRule="atLeast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BF2CC2"/>
    <w:pPr>
      <w:keepNext/>
      <w:numPr>
        <w:ilvl w:val="7"/>
        <w:numId w:val="1"/>
      </w:numPr>
      <w:autoSpaceDE w:val="0"/>
      <w:autoSpaceDN w:val="0"/>
      <w:adjustRightInd w:val="0"/>
      <w:spacing w:line="240" w:lineRule="atLeast"/>
      <w:jc w:val="center"/>
      <w:outlineLvl w:val="7"/>
    </w:pPr>
    <w:rPr>
      <w:rFonts w:cs="Arial"/>
      <w:b/>
      <w:color w:val="FF0000"/>
      <w:sz w:val="28"/>
      <w:vertAlign w:val="superscript"/>
    </w:rPr>
  </w:style>
  <w:style w:type="paragraph" w:styleId="Heading9">
    <w:name w:val="heading 9"/>
    <w:basedOn w:val="Normal"/>
    <w:next w:val="Normal"/>
    <w:qFormat/>
    <w:rsid w:val="00BF2CC2"/>
    <w:pPr>
      <w:keepNext/>
      <w:numPr>
        <w:ilvl w:val="8"/>
        <w:numId w:val="1"/>
      </w:numPr>
      <w:autoSpaceDE w:val="0"/>
      <w:autoSpaceDN w:val="0"/>
      <w:adjustRightInd w:val="0"/>
      <w:spacing w:line="240" w:lineRule="atLeast"/>
      <w:jc w:val="both"/>
      <w:outlineLvl w:val="8"/>
    </w:pPr>
    <w:rPr>
      <w:b/>
      <w:color w:val="FF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autoSpaceDE w:val="0"/>
      <w:autoSpaceDN w:val="0"/>
      <w:adjustRightInd w:val="0"/>
      <w:spacing w:line="240" w:lineRule="atLeast"/>
      <w:ind w:left="-1134" w:right="2041"/>
      <w:jc w:val="both"/>
    </w:pPr>
    <w:rPr>
      <w:b/>
      <w:sz w:val="24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line="240" w:lineRule="atLeast"/>
      <w:ind w:left="-1134"/>
    </w:pPr>
    <w:rPr>
      <w:sz w:val="24"/>
    </w:rPr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  <w:jc w:val="both"/>
    </w:p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</w:style>
  <w:style w:type="paragraph" w:styleId="BodyTextIndent2">
    <w:name w:val="Body Text Indent 2"/>
    <w:basedOn w:val="Normal"/>
    <w:pPr>
      <w:tabs>
        <w:tab w:val="num" w:pos="-709"/>
      </w:tabs>
      <w:autoSpaceDE w:val="0"/>
      <w:autoSpaceDN w:val="0"/>
      <w:adjustRightInd w:val="0"/>
      <w:spacing w:line="240" w:lineRule="atLeast"/>
      <w:ind w:left="-709"/>
      <w:jc w:val="both"/>
    </w:p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-1134"/>
      <w:jc w:val="both"/>
    </w:pPr>
  </w:style>
  <w:style w:type="paragraph" w:styleId="Header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jc w:val="center"/>
    </w:pPr>
    <w:rPr>
      <w:rFonts w:cs="Helvetica"/>
      <w:b/>
      <w:bCs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center"/>
    </w:pPr>
    <w:rPr>
      <w:rFonts w:cs="Helvetica"/>
      <w:b/>
      <w:bCs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headertitle21">
    <w:name w:val="headertitle21"/>
    <w:rPr>
      <w:rFonts w:ascii="Tahoma" w:hAnsi="Tahoma" w:cs="Tahoma" w:hint="default"/>
      <w:b/>
      <w:bCs/>
      <w:color w:val="FFFFFF"/>
      <w:sz w:val="21"/>
      <w:szCs w:val="21"/>
    </w:rPr>
  </w:style>
  <w:style w:type="character" w:styleId="Hyperlink">
    <w:name w:val="Hyperlink"/>
    <w:rPr>
      <w:color w:val="05447E"/>
      <w:sz w:val="22"/>
      <w:szCs w:val="22"/>
      <w:u w:val="single"/>
    </w:rPr>
  </w:style>
  <w:style w:type="character" w:customStyle="1" w:styleId="locationdisplaytrailnonterminalelement1">
    <w:name w:val="locationdisplaytrailnonterminalelement1"/>
    <w:basedOn w:val="DefaultParagraphFont"/>
  </w:style>
  <w:style w:type="character" w:customStyle="1" w:styleId="locationdisplaytrailterminalelement1">
    <w:name w:val="locationdisplaytrailterminalelement1"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59"/>
    <w:rsid w:val="00711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A685E"/>
    <w:rPr>
      <w:rFonts w:ascii="Tahoma" w:hAnsi="Tahoma" w:cs="Tahoma"/>
      <w:szCs w:val="16"/>
    </w:rPr>
  </w:style>
  <w:style w:type="character" w:styleId="CommentReference">
    <w:name w:val="annotation reference"/>
    <w:semiHidden/>
    <w:rsid w:val="00B454E7"/>
    <w:rPr>
      <w:sz w:val="16"/>
      <w:szCs w:val="16"/>
    </w:rPr>
  </w:style>
  <w:style w:type="paragraph" w:styleId="CommentText">
    <w:name w:val="annotation text"/>
    <w:basedOn w:val="Normal"/>
    <w:semiHidden/>
    <w:rsid w:val="00B454E7"/>
  </w:style>
  <w:style w:type="paragraph" w:styleId="CommentSubject">
    <w:name w:val="annotation subject"/>
    <w:basedOn w:val="CommentText"/>
    <w:next w:val="CommentText"/>
    <w:semiHidden/>
    <w:rsid w:val="00B454E7"/>
    <w:rPr>
      <w:b/>
      <w:bCs/>
    </w:rPr>
  </w:style>
  <w:style w:type="paragraph" w:customStyle="1" w:styleId="Titredoc">
    <w:name w:val="Titre_doc"/>
    <w:basedOn w:val="Heading1"/>
    <w:rsid w:val="009844C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</w:pPr>
    <w:rPr>
      <w:sz w:val="28"/>
    </w:rPr>
  </w:style>
  <w:style w:type="paragraph" w:customStyle="1" w:styleId="TexteProcedure">
    <w:name w:val="Texte Procedure"/>
    <w:basedOn w:val="Normal"/>
    <w:rsid w:val="00251C53"/>
    <w:rPr>
      <w:sz w:val="20"/>
    </w:rPr>
  </w:style>
  <w:style w:type="paragraph" w:styleId="NormalWeb">
    <w:name w:val="Normal (Web)"/>
    <w:basedOn w:val="Normal"/>
    <w:uiPriority w:val="99"/>
    <w:unhideWhenUsed/>
    <w:rsid w:val="00C236F0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8702C"/>
    <w:pPr>
      <w:ind w:left="720"/>
      <w:contextualSpacing/>
    </w:pPr>
    <w:rPr>
      <w:rFonts w:ascii="Times New Roman" w:hAnsi="Times New Roman"/>
      <w:color w:val="auto"/>
      <w:sz w:val="24"/>
      <w:szCs w:val="24"/>
      <w:lang w:eastAsia="ko-KR"/>
    </w:rPr>
  </w:style>
  <w:style w:type="character" w:customStyle="1" w:styleId="En-tteCar">
    <w:name w:val="En-tête Car"/>
    <w:link w:val="Header"/>
    <w:rsid w:val="00FC156A"/>
    <w:rPr>
      <w:rFonts w:ascii="Arial" w:hAnsi="Arial"/>
      <w:color w:val="000000"/>
      <w:sz w:val="16"/>
    </w:rPr>
  </w:style>
  <w:style w:type="character" w:customStyle="1" w:styleId="PieddepageCar">
    <w:name w:val="Pied de page Car"/>
    <w:link w:val="Footer"/>
    <w:uiPriority w:val="99"/>
    <w:rsid w:val="00F44256"/>
    <w:rPr>
      <w:rFonts w:ascii="Arial" w:hAnsi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emf" /><Relationship Id="rId3" Type="http://schemas.openxmlformats.org/officeDocument/2006/relationships/image" Target="media/image4.emf" /><Relationship Id="rId4" Type="http://schemas.openxmlformats.org/officeDocument/2006/relationships/image" Target="media/image5.png" /><Relationship Id="rId5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E1072-81EA-4581-AAD5-F794F8AD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 A Guide</vt:lpstr>
    </vt:vector>
  </TitlesOfParts>
  <Company>AFNOR Certif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 A Guide</dc:title>
  <dc:subject>Procédure de Certification de la Marque NF et de ses déclinaisons</dc:subject>
  <dc:creator>duplanil sabrina</dc:creator>
  <cp:lastModifiedBy>DFO</cp:lastModifiedBy>
  <cp:revision>5</cp:revision>
  <cp:lastPrinted>2017-06-12T10:52:00Z</cp:lastPrinted>
  <dcterms:created xsi:type="dcterms:W3CDTF">2018-03-21T08:19:00Z</dcterms:created>
  <dcterms:modified xsi:type="dcterms:W3CDTF">2018-05-24T15:07:00Z</dcterms:modified>
</cp:coreProperties>
</file>